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C0B2" w14:textId="3D986EB6" w:rsidR="00141399" w:rsidRDefault="00141399" w:rsidP="00141399">
      <w:r>
        <w:t>Sand</w:t>
      </w:r>
    </w:p>
    <w:p w14:paraId="1BDC0D31" w14:textId="23B6E414" w:rsidR="00092764" w:rsidRDefault="00092764" w:rsidP="00141399">
      <w:r>
        <w:t>Author: Susan Kruse</w:t>
      </w:r>
    </w:p>
    <w:p w14:paraId="38AF3CB0" w14:textId="01EFE9BC" w:rsidR="00141399" w:rsidRDefault="00141399" w:rsidP="00141399">
      <w:r>
        <w:t xml:space="preserve">The excavated site at Sand is a rock shelter and midden on </w:t>
      </w:r>
      <w:r w:rsidR="0000209F">
        <w:t xml:space="preserve">a </w:t>
      </w:r>
      <w:r>
        <w:t xml:space="preserve">small sandy bay </w:t>
      </w:r>
      <w:r w:rsidR="0000209F">
        <w:t xml:space="preserve">to the north </w:t>
      </w:r>
      <w:proofErr w:type="gramStart"/>
      <w:r w:rsidR="0000209F">
        <w:t xml:space="preserve">of  </w:t>
      </w:r>
      <w:r>
        <w:t>Applecross</w:t>
      </w:r>
      <w:proofErr w:type="gramEnd"/>
      <w:r w:rsidR="001F4B69">
        <w:t xml:space="preserve">, </w:t>
      </w:r>
      <w:r w:rsidR="008357D6">
        <w:t xml:space="preserve">Wester Ross, </w:t>
      </w:r>
      <w:r w:rsidR="001F4B69">
        <w:t>investigated as part of Scotland’s First Settlers Project (see case study X)</w:t>
      </w:r>
      <w:r>
        <w:t>. Before the project, relatively few midden sites had been systematically excavated</w:t>
      </w:r>
      <w:r w:rsidR="0000209F">
        <w:t xml:space="preserve"> in Highland Region</w:t>
      </w:r>
      <w:r>
        <w:t xml:space="preserve">. Following </w:t>
      </w:r>
      <w:proofErr w:type="spellStart"/>
      <w:r>
        <w:t>testpitting</w:t>
      </w:r>
      <w:proofErr w:type="spellEnd"/>
      <w:r>
        <w:t xml:space="preserve"> in and around the </w:t>
      </w:r>
      <w:proofErr w:type="spellStart"/>
      <w:r>
        <w:t>rockshelter</w:t>
      </w:r>
      <w:proofErr w:type="spellEnd"/>
      <w:r>
        <w:t xml:space="preserve">, a large trench was excavated in front of the </w:t>
      </w:r>
      <w:proofErr w:type="spellStart"/>
      <w:r>
        <w:t>rockshelter</w:t>
      </w:r>
      <w:proofErr w:type="spellEnd"/>
      <w:r>
        <w:t xml:space="preserve"> through a substantial shell midden, over 1 metre deep in places, and part of the adjacent terrace. There was no evidence of structured deposits within the midden. </w:t>
      </w:r>
    </w:p>
    <w:p w14:paraId="35B8057A" w14:textId="0269F52C" w:rsidR="00141399" w:rsidRDefault="00141399" w:rsidP="00141399">
      <w:r>
        <w:t xml:space="preserve">Preservation at Sand was good, with all material sieved. No structural evidence was found, but a large number of artefacts dating from Mesolithic through into later periods including a Neolithic stone axe, Bronze Age arrowhead and human tooth, and Iron Age or later metalworking evidence and glass beads, as well as Medieval and later ceramics and glass. No archaeological evidence was obtained </w:t>
      </w:r>
      <w:r w:rsidR="0000209F">
        <w:t xml:space="preserve">within </w:t>
      </w:r>
      <w:r>
        <w:t xml:space="preserve">the </w:t>
      </w:r>
      <w:proofErr w:type="spellStart"/>
      <w:r>
        <w:t>rockshelter</w:t>
      </w:r>
      <w:proofErr w:type="spellEnd"/>
      <w:r>
        <w:t xml:space="preserve">, unlike many other similar sites investigated in the </w:t>
      </w:r>
      <w:proofErr w:type="spellStart"/>
      <w:r>
        <w:t>Scotlands</w:t>
      </w:r>
      <w:proofErr w:type="spellEnd"/>
      <w:r>
        <w:t xml:space="preserve"> First Settlers project, perhaps due to erosion or material hav</w:t>
      </w:r>
      <w:r w:rsidR="0000209F">
        <w:t>ing</w:t>
      </w:r>
      <w:r>
        <w:t xml:space="preserve"> fallen down the slope.</w:t>
      </w:r>
    </w:p>
    <w:p w14:paraId="6FB6F57B" w14:textId="41F70F96" w:rsidR="00141399" w:rsidRDefault="00141399" w:rsidP="00141399">
      <w:r>
        <w:t xml:space="preserve">Over 16,500 flaked stone pieces were recovered, with 39% of baked mudstone, 36% quartz/quartzite, 17% silica, 7.5% Rum bloodstone, 0.5% coarse stone. Most were found in the terrace in front of the </w:t>
      </w:r>
      <w:proofErr w:type="spellStart"/>
      <w:r>
        <w:t>rockshelter</w:t>
      </w:r>
      <w:proofErr w:type="spellEnd"/>
      <w:r w:rsidR="0000209F">
        <w:t>, rather than in the midden</w:t>
      </w:r>
      <w:r>
        <w:t xml:space="preserve">. The baked mudstone would have been obtained from </w:t>
      </w:r>
      <w:proofErr w:type="spellStart"/>
      <w:r>
        <w:t>Staffin</w:t>
      </w:r>
      <w:proofErr w:type="spellEnd"/>
      <w:r>
        <w:t xml:space="preserve">, where chalcedonic silica is also common. With such a large dataset, it was possible to suggest some preferences by the knappers for certain raw materials for different types of objects. There were few bloodstone cores suggesting these objects arrived to Sand already complete. Further work on </w:t>
      </w:r>
      <w:r w:rsidR="0000209F">
        <w:t xml:space="preserve">the </w:t>
      </w:r>
      <w:r>
        <w:t xml:space="preserve">lithic </w:t>
      </w:r>
      <w:r w:rsidR="0000209F">
        <w:t xml:space="preserve">assemblage </w:t>
      </w:r>
      <w:r>
        <w:t>is possible, for example further investigation of knapping techniques or use-wear analysis. Around 40 coarse stone tools were also identified</w:t>
      </w:r>
      <w:r w:rsidR="0000209F">
        <w:t xml:space="preserve"> and analysed</w:t>
      </w:r>
      <w:r>
        <w:t>.</w:t>
      </w:r>
    </w:p>
    <w:p w14:paraId="58F4598E" w14:textId="5CDD79C0" w:rsidR="00141399" w:rsidRDefault="00141399" w:rsidP="00141399">
      <w:r>
        <w:t>Over 50 bone tools were found, most</w:t>
      </w:r>
      <w:r w:rsidR="0000209F">
        <w:t>ly</w:t>
      </w:r>
      <w:r>
        <w:t xml:space="preserve"> bevel-ended tools but also including a fragment of a harpoon and possible knife, as well as antler tines with cut marks. It is probable bone tools were being made on site. Some were radiocarbon dated, producing dates in the 7</w:t>
      </w:r>
      <w:r w:rsidRPr="008D2228">
        <w:rPr>
          <w:vertAlign w:val="superscript"/>
        </w:rPr>
        <w:t>th</w:t>
      </w:r>
      <w:r>
        <w:t xml:space="preserve"> and 6</w:t>
      </w:r>
      <w:r w:rsidRPr="008D2228">
        <w:rPr>
          <w:vertAlign w:val="superscript"/>
        </w:rPr>
        <w:t>th</w:t>
      </w:r>
      <w:r>
        <w:t xml:space="preserve"> millennia BC. As part of the project, experimental work in production and wear of bevel-ended tools was undertaken, providing useful insights into Mesolithic bone production and use, and suggested the tools would have been effective for bark stripping and plant processing, and possibly used for hide working. While bevel-</w:t>
      </w:r>
      <w:r w:rsidR="0000209F">
        <w:t xml:space="preserve">ended </w:t>
      </w:r>
      <w:r>
        <w:t>tools have traditionally been linked to shellfish processing, the experimental analysis showed this to be unlikely.</w:t>
      </w:r>
    </w:p>
    <w:p w14:paraId="311C8FC1" w14:textId="77777777" w:rsidR="00141399" w:rsidRDefault="00141399" w:rsidP="00141399">
      <w:r>
        <w:t xml:space="preserve">The generally good preservation provided a substantial sample of mammal, bird and fish remains, one of the largest assemblages for the Scottish Mesolithic, and an important assemblage as relatively few sites have such good preservation. These provide useful evidence of food and resource acquisition. 56 specimens have evidence of butchery or working. The assemblage shows a high degree of fragmentation, either the result of deliberate cultural activity such as preparation for tool production, or post-depositional activity. The bird remains provide evidence of seasonal activity. Fish were dominated by the wrasse and cod families, and size suggests inshore fishing. </w:t>
      </w:r>
      <w:bookmarkStart w:id="0" w:name="_Hlk46406852"/>
      <w:r>
        <w:t>Shellfish was also abundant, especially limpets, periwinkles, dogwhelks mussels, as well as crabs, with uses including food, bait, decoration, raw material for tools, and/or in the case of dogwhelks, possibly as a source of dye.</w:t>
      </w:r>
      <w:bookmarkEnd w:id="0"/>
      <w:r>
        <w:t xml:space="preserve"> The analysis of shellfish raised a number of interesting questions on how to deal with huge numbers of finds. </w:t>
      </w:r>
    </w:p>
    <w:p w14:paraId="2FC3998F" w14:textId="1521D453" w:rsidR="00141399" w:rsidRDefault="00141399" w:rsidP="00141399">
      <w:r>
        <w:t xml:space="preserve">A small assemblage of worked or decorative shells was also found at Sand, rare finds in the Scottish Mesolithic. Worked cowrie shells have been found at other sites in western Scotland. While certainly </w:t>
      </w:r>
      <w:r>
        <w:lastRenderedPageBreak/>
        <w:t>possible for decoration, ethnographic parallels show a wide range of uses for cowrie shells. A few deliberately cut scallop shells were also found.</w:t>
      </w:r>
    </w:p>
    <w:p w14:paraId="7DE6D07F" w14:textId="45447149" w:rsidR="00141399" w:rsidRDefault="00141399" w:rsidP="00141399">
      <w:r>
        <w:t>Taken together the artefacts suggest a limited range of activities, and might even hint that some specialisation took place. For example, some lithic objects such as scalene triangle</w:t>
      </w:r>
      <w:r w:rsidR="003F46C1">
        <w:t xml:space="preserve"> microlith</w:t>
      </w:r>
      <w:r>
        <w:t xml:space="preserve">s or coarse stone tools are rare at Sand, although present at other Highland sites, suggesting </w:t>
      </w:r>
      <w:r w:rsidR="003F46C1">
        <w:t>that those who used this site were in need of other tools</w:t>
      </w:r>
    </w:p>
    <w:p w14:paraId="1AD99844" w14:textId="3DF5E984" w:rsidR="00141399" w:rsidRDefault="00141399" w:rsidP="00141399">
      <w:r>
        <w:t xml:space="preserve">Unlike many other midden sites which show multi-period activity, for example An </w:t>
      </w:r>
      <w:proofErr w:type="spellStart"/>
      <w:r>
        <w:t>Corran</w:t>
      </w:r>
      <w:proofErr w:type="spellEnd"/>
      <w:r>
        <w:t xml:space="preserve"> (MHG6497), the midden at Sand appears to be </w:t>
      </w:r>
      <w:r w:rsidR="003F46C1">
        <w:t xml:space="preserve">solely </w:t>
      </w:r>
      <w:r>
        <w:t>Mesolithic. Radiocarbon dating has shown that the midden dates mainly to the mid-late 7</w:t>
      </w:r>
      <w:r w:rsidRPr="004D2F7C">
        <w:rPr>
          <w:vertAlign w:val="superscript"/>
        </w:rPr>
        <w:t>th</w:t>
      </w:r>
      <w:r>
        <w:t xml:space="preserve"> millennium BC, contemporary with </w:t>
      </w:r>
      <w:proofErr w:type="spellStart"/>
      <w:r>
        <w:t>rockshelter</w:t>
      </w:r>
      <w:proofErr w:type="spellEnd"/>
      <w:r>
        <w:t xml:space="preserve">/midden sites on Skye at An </w:t>
      </w:r>
      <w:proofErr w:type="spellStart"/>
      <w:r>
        <w:t>Corran</w:t>
      </w:r>
      <w:proofErr w:type="spellEnd"/>
      <w:r>
        <w:t xml:space="preserve"> (MHG6497) and Loch a </w:t>
      </w:r>
      <w:proofErr w:type="spellStart"/>
      <w:r>
        <w:t>Sguirr</w:t>
      </w:r>
      <w:proofErr w:type="spellEnd"/>
      <w:r>
        <w:t xml:space="preserve">, </w:t>
      </w:r>
      <w:proofErr w:type="spellStart"/>
      <w:r>
        <w:t>Raasay</w:t>
      </w:r>
      <w:proofErr w:type="spellEnd"/>
      <w:r>
        <w:t xml:space="preserve"> (</w:t>
      </w:r>
      <w:r w:rsidRPr="004B3B7E">
        <w:rPr>
          <w:rFonts w:ascii="Calibri" w:eastAsia="Times New Roman" w:hAnsi="Calibri" w:cs="Calibri"/>
          <w:color w:val="000000"/>
          <w:lang w:eastAsia="en-GB"/>
        </w:rPr>
        <w:t>MHG58707</w:t>
      </w:r>
      <w:r>
        <w:rPr>
          <w:rFonts w:ascii="Calibri" w:eastAsia="Times New Roman" w:hAnsi="Calibri" w:cs="Calibri"/>
          <w:color w:val="000000"/>
          <w:lang w:eastAsia="en-GB"/>
        </w:rPr>
        <w:t xml:space="preserve">) </w:t>
      </w:r>
      <w:r>
        <w:t xml:space="preserve">and the open midden at Camas </w:t>
      </w:r>
      <w:proofErr w:type="spellStart"/>
      <w:r>
        <w:t>Daraich</w:t>
      </w:r>
      <w:proofErr w:type="spellEnd"/>
      <w:r>
        <w:t xml:space="preserve"> (</w:t>
      </w:r>
      <w:r w:rsidRPr="004B3B7E">
        <w:rPr>
          <w:rFonts w:ascii="Calibri" w:eastAsia="Times New Roman" w:hAnsi="Calibri" w:cs="Calibri"/>
          <w:color w:val="000000"/>
          <w:lang w:eastAsia="en-GB"/>
        </w:rPr>
        <w:t>MHG36657</w:t>
      </w:r>
      <w:r>
        <w:rPr>
          <w:rFonts w:ascii="Calibri" w:eastAsia="Times New Roman" w:hAnsi="Calibri" w:cs="Calibri"/>
          <w:color w:val="000000"/>
          <w:lang w:eastAsia="en-GB"/>
        </w:rPr>
        <w:t>), as well as the settlement site of Kinloch, Rum (</w:t>
      </w:r>
      <w:r w:rsidRPr="004B3B7E">
        <w:rPr>
          <w:rFonts w:ascii="Calibri" w:eastAsia="Times New Roman" w:hAnsi="Calibri" w:cs="Calibri"/>
          <w:color w:val="000000"/>
          <w:lang w:eastAsia="en-GB"/>
        </w:rPr>
        <w:t>MHG3987</w:t>
      </w:r>
      <w:r>
        <w:rPr>
          <w:rFonts w:ascii="Calibri" w:eastAsia="Times New Roman" w:hAnsi="Calibri" w:cs="Calibri"/>
          <w:color w:val="000000"/>
          <w:lang w:eastAsia="en-GB"/>
        </w:rPr>
        <w:t xml:space="preserve">) and the middens at </w:t>
      </w:r>
      <w:proofErr w:type="spellStart"/>
      <w:r>
        <w:rPr>
          <w:rFonts w:ascii="Calibri" w:eastAsia="Times New Roman" w:hAnsi="Calibri" w:cs="Calibri"/>
          <w:color w:val="000000"/>
          <w:lang w:eastAsia="en-GB"/>
        </w:rPr>
        <w:t>Tarradale</w:t>
      </w:r>
      <w:proofErr w:type="spellEnd"/>
      <w:r>
        <w:rPr>
          <w:rFonts w:ascii="Calibri" w:eastAsia="Times New Roman" w:hAnsi="Calibri" w:cs="Calibri"/>
          <w:color w:val="000000"/>
          <w:lang w:eastAsia="en-GB"/>
        </w:rPr>
        <w:t xml:space="preserve">, Easter Ross (Grant 2020). Sand is one of the earliest midden sites in Scotland. There was then </w:t>
      </w:r>
      <w:r>
        <w:t>a gap of around 1000 years. Two dates showing mid 6</w:t>
      </w:r>
      <w:r w:rsidRPr="004D2F7C">
        <w:rPr>
          <w:vertAlign w:val="superscript"/>
        </w:rPr>
        <w:t>th</w:t>
      </w:r>
      <w:r>
        <w:t xml:space="preserve"> millennium activity in the Mesolithic period show some reuse at this time, interestingly in an area without midden deposits. A ground stone axe was found in this general area, and would suggest either later Neolithic activity in this part of the site, or a longer chronological span than is generally acknowledged for ground axes.</w:t>
      </w:r>
    </w:p>
    <w:p w14:paraId="28B3338F" w14:textId="77777777" w:rsidR="00141399" w:rsidRPr="004B3B7E" w:rsidRDefault="00141399" w:rsidP="00141399">
      <w:pPr>
        <w:rPr>
          <w:rFonts w:ascii="Calibri" w:eastAsia="Times New Roman" w:hAnsi="Calibri" w:cs="Calibri"/>
          <w:color w:val="000000"/>
          <w:lang w:eastAsia="en-GB"/>
        </w:rPr>
      </w:pPr>
      <w:r>
        <w:t>The fact that the midden does not have later period remains makes it particularly useful for investigations of the Mesolithic period. Middens are also relatively rare for the Scottish Mesolithic. It is also noteworthy that the rich potential of the site was not visible before excavation.</w:t>
      </w:r>
    </w:p>
    <w:p w14:paraId="1AC974F4" w14:textId="77777777" w:rsidR="00092764" w:rsidRDefault="00092764" w:rsidP="00141399">
      <w:r>
        <w:t>Further Information:</w:t>
      </w:r>
    </w:p>
    <w:p w14:paraId="7DCDBA08" w14:textId="084A05B4" w:rsidR="00141399" w:rsidRDefault="00141399" w:rsidP="00141399">
      <w:r>
        <w:t>MHG35892</w:t>
      </w:r>
    </w:p>
    <w:p w14:paraId="5866B0E0" w14:textId="77777777" w:rsidR="00141399" w:rsidRDefault="00141399" w:rsidP="00141399">
      <w:r>
        <w:t>Hardy and Wickham-Jones 2009 (SFS 4) which includes</w:t>
      </w:r>
    </w:p>
    <w:p w14:paraId="769C77D5" w14:textId="77777777" w:rsidR="00141399" w:rsidRDefault="00141399" w:rsidP="008357D6">
      <w:pPr>
        <w:spacing w:after="0"/>
        <w:ind w:left="720"/>
      </w:pPr>
      <w:r>
        <w:t>Ashmore and Wickham-Jones 2009</w:t>
      </w:r>
    </w:p>
    <w:p w14:paraId="6BAE2D3F" w14:textId="77777777" w:rsidR="00141399" w:rsidRDefault="00141399" w:rsidP="008357D6">
      <w:pPr>
        <w:spacing w:after="0"/>
        <w:ind w:left="720"/>
      </w:pPr>
      <w:r>
        <w:t>Hardy 2009</w:t>
      </w:r>
    </w:p>
    <w:p w14:paraId="140AC84B" w14:textId="2B9DF758" w:rsidR="00141399" w:rsidRDefault="00141399" w:rsidP="008357D6">
      <w:pPr>
        <w:spacing w:after="0"/>
        <w:ind w:left="720"/>
      </w:pPr>
      <w:r>
        <w:t>Birch 2009</w:t>
      </w:r>
      <w:r w:rsidR="005266E5">
        <w:t>a</w:t>
      </w:r>
    </w:p>
    <w:p w14:paraId="7CB2A934" w14:textId="77777777" w:rsidR="00141399" w:rsidRDefault="00141399" w:rsidP="008357D6">
      <w:pPr>
        <w:spacing w:after="0"/>
        <w:ind w:left="720"/>
      </w:pPr>
      <w:r>
        <w:t>Parks and Barrett 2009</w:t>
      </w:r>
    </w:p>
    <w:p w14:paraId="6D12266D" w14:textId="77777777" w:rsidR="00141399" w:rsidRDefault="00141399" w:rsidP="008357D6">
      <w:pPr>
        <w:spacing w:after="0"/>
        <w:ind w:left="720"/>
      </w:pPr>
      <w:r>
        <w:t>Milner 2009a</w:t>
      </w:r>
    </w:p>
    <w:p w14:paraId="6C590B39" w14:textId="77777777" w:rsidR="00141399" w:rsidRDefault="00141399" w:rsidP="008357D6">
      <w:pPr>
        <w:spacing w:after="0"/>
        <w:ind w:left="720"/>
      </w:pPr>
      <w:r>
        <w:t>Milner 2009b</w:t>
      </w:r>
    </w:p>
    <w:p w14:paraId="2F106BA4" w14:textId="77777777" w:rsidR="00141399" w:rsidRDefault="00141399" w:rsidP="008357D6">
      <w:pPr>
        <w:spacing w:after="0"/>
        <w:ind w:left="720"/>
      </w:pPr>
      <w:r>
        <w:t>Wickham-Jones 2009</w:t>
      </w:r>
    </w:p>
    <w:p w14:paraId="2C5158C8" w14:textId="77777777" w:rsidR="00E5358F" w:rsidRDefault="00E5358F"/>
    <w:sectPr w:rsidR="00E5358F" w:rsidSect="00F75675">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99"/>
    <w:rsid w:val="0000209F"/>
    <w:rsid w:val="00092764"/>
    <w:rsid w:val="00141399"/>
    <w:rsid w:val="001F4B69"/>
    <w:rsid w:val="003F46C1"/>
    <w:rsid w:val="005266E5"/>
    <w:rsid w:val="008357D6"/>
    <w:rsid w:val="00857EA4"/>
    <w:rsid w:val="008C79EB"/>
    <w:rsid w:val="00D25E87"/>
    <w:rsid w:val="00DC4386"/>
    <w:rsid w:val="00E04E59"/>
    <w:rsid w:val="00E5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B92A"/>
  <w15:chartTrackingRefBased/>
  <w15:docId w15:val="{E85F0992-3DC1-41BC-A3BC-7C559A6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EA4"/>
    <w:rPr>
      <w:rFonts w:ascii="Segoe UI" w:hAnsi="Segoe UI" w:cs="Segoe UI"/>
      <w:sz w:val="18"/>
      <w:szCs w:val="18"/>
    </w:rPr>
  </w:style>
  <w:style w:type="character" w:styleId="CommentReference">
    <w:name w:val="annotation reference"/>
    <w:basedOn w:val="DefaultParagraphFont"/>
    <w:uiPriority w:val="99"/>
    <w:semiHidden/>
    <w:unhideWhenUsed/>
    <w:rsid w:val="00DC4386"/>
    <w:rPr>
      <w:sz w:val="16"/>
      <w:szCs w:val="16"/>
    </w:rPr>
  </w:style>
  <w:style w:type="paragraph" w:styleId="CommentText">
    <w:name w:val="annotation text"/>
    <w:basedOn w:val="Normal"/>
    <w:link w:val="CommentTextChar"/>
    <w:uiPriority w:val="99"/>
    <w:semiHidden/>
    <w:unhideWhenUsed/>
    <w:rsid w:val="00DC4386"/>
    <w:pPr>
      <w:spacing w:line="240" w:lineRule="auto"/>
    </w:pPr>
    <w:rPr>
      <w:sz w:val="20"/>
      <w:szCs w:val="20"/>
    </w:rPr>
  </w:style>
  <w:style w:type="character" w:customStyle="1" w:styleId="CommentTextChar">
    <w:name w:val="Comment Text Char"/>
    <w:basedOn w:val="DefaultParagraphFont"/>
    <w:link w:val="CommentText"/>
    <w:uiPriority w:val="99"/>
    <w:semiHidden/>
    <w:rsid w:val="00DC4386"/>
    <w:rPr>
      <w:sz w:val="20"/>
      <w:szCs w:val="20"/>
    </w:rPr>
  </w:style>
  <w:style w:type="paragraph" w:styleId="CommentSubject">
    <w:name w:val="annotation subject"/>
    <w:basedOn w:val="CommentText"/>
    <w:next w:val="CommentText"/>
    <w:link w:val="CommentSubjectChar"/>
    <w:uiPriority w:val="99"/>
    <w:semiHidden/>
    <w:unhideWhenUsed/>
    <w:rsid w:val="00DC4386"/>
    <w:rPr>
      <w:b/>
      <w:bCs/>
    </w:rPr>
  </w:style>
  <w:style w:type="character" w:customStyle="1" w:styleId="CommentSubjectChar">
    <w:name w:val="Comment Subject Char"/>
    <w:basedOn w:val="CommentTextChar"/>
    <w:link w:val="CommentSubject"/>
    <w:uiPriority w:val="99"/>
    <w:semiHidden/>
    <w:rsid w:val="00DC4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4</cp:revision>
  <dcterms:created xsi:type="dcterms:W3CDTF">2020-08-19T09:29:00Z</dcterms:created>
  <dcterms:modified xsi:type="dcterms:W3CDTF">2020-09-30T09:12:00Z</dcterms:modified>
</cp:coreProperties>
</file>