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F5B0F" w14:textId="0C3295DD" w:rsidR="007C6CAA" w:rsidRPr="007C6CAA" w:rsidRDefault="007C6CAA" w:rsidP="00991D2C">
      <w:pPr>
        <w:pStyle w:val="NormalWeb"/>
        <w:rPr>
          <w:rFonts w:ascii="Calibri" w:hAnsi="Calibri" w:cs="Calibri"/>
          <w:sz w:val="22"/>
          <w:szCs w:val="22"/>
        </w:rPr>
      </w:pPr>
      <w:r w:rsidRPr="007C6CAA">
        <w:rPr>
          <w:rFonts w:ascii="Calibri" w:hAnsi="Calibri" w:cs="Calibri"/>
          <w:sz w:val="22"/>
          <w:szCs w:val="22"/>
        </w:rPr>
        <w:t xml:space="preserve">Red Smiddy Iron Works </w:t>
      </w:r>
    </w:p>
    <w:p w14:paraId="0BABFA55" w14:textId="456ED0B6" w:rsidR="007C6CAA" w:rsidRPr="007C6CAA" w:rsidRDefault="007C6CAA" w:rsidP="00991D2C">
      <w:pPr>
        <w:pStyle w:val="NormalWeb"/>
        <w:rPr>
          <w:rFonts w:ascii="Calibri" w:hAnsi="Calibri" w:cs="Calibri"/>
          <w:sz w:val="22"/>
          <w:szCs w:val="22"/>
        </w:rPr>
      </w:pPr>
      <w:r w:rsidRPr="007C6CAA">
        <w:rPr>
          <w:rFonts w:ascii="Calibri" w:hAnsi="Calibri" w:cs="Calibri"/>
          <w:sz w:val="22"/>
          <w:szCs w:val="22"/>
        </w:rPr>
        <w:t>Author: Susan Kruse</w:t>
      </w:r>
    </w:p>
    <w:p w14:paraId="0749A286" w14:textId="3F7FA912" w:rsidR="00991D2C" w:rsidRPr="007C6CAA" w:rsidRDefault="00991D2C" w:rsidP="00991D2C">
      <w:pPr>
        <w:pStyle w:val="NormalWeb"/>
        <w:rPr>
          <w:rFonts w:ascii="Calibri" w:hAnsi="Calibri" w:cs="Calibri"/>
          <w:sz w:val="22"/>
          <w:szCs w:val="22"/>
        </w:rPr>
      </w:pPr>
      <w:r w:rsidRPr="007C6CAA">
        <w:rPr>
          <w:rFonts w:ascii="Calibri" w:hAnsi="Calibri" w:cs="Calibri"/>
          <w:sz w:val="22"/>
          <w:szCs w:val="22"/>
        </w:rPr>
        <w:t xml:space="preserve">The Red Smiddy iron works on the River Ewe at </w:t>
      </w:r>
      <w:proofErr w:type="spellStart"/>
      <w:r w:rsidRPr="007C6CAA">
        <w:rPr>
          <w:rFonts w:ascii="Calibri" w:hAnsi="Calibri" w:cs="Calibri"/>
          <w:sz w:val="22"/>
          <w:szCs w:val="22"/>
        </w:rPr>
        <w:t>Poolewe</w:t>
      </w:r>
      <w:proofErr w:type="spellEnd"/>
      <w:r w:rsidRPr="007C6CAA">
        <w:rPr>
          <w:rFonts w:ascii="Calibri" w:hAnsi="Calibri" w:cs="Calibri"/>
          <w:sz w:val="22"/>
          <w:szCs w:val="22"/>
        </w:rPr>
        <w:t>, Wester Ross</w:t>
      </w:r>
      <w:r w:rsidR="007C6CAA">
        <w:rPr>
          <w:rFonts w:ascii="Calibri" w:hAnsi="Calibri" w:cs="Calibri"/>
          <w:sz w:val="22"/>
          <w:szCs w:val="22"/>
        </w:rPr>
        <w:t xml:space="preserve"> </w:t>
      </w:r>
      <w:r w:rsidR="007C6CAA" w:rsidRPr="007C6CAA">
        <w:rPr>
          <w:rFonts w:asciiTheme="minorHAnsi" w:hAnsiTheme="minorHAnsi" w:cstheme="minorHAnsi"/>
          <w:sz w:val="22"/>
          <w:szCs w:val="22"/>
        </w:rPr>
        <w:t>(</w:t>
      </w:r>
      <w:r w:rsidR="007C6CAA" w:rsidRPr="007C6CAA">
        <w:rPr>
          <w:rFonts w:asciiTheme="minorHAnsi" w:hAnsiTheme="minorHAnsi" w:cstheme="minorHAnsi"/>
          <w:sz w:val="22"/>
          <w:szCs w:val="22"/>
        </w:rPr>
        <w:t>MHG7711</w:t>
      </w:r>
      <w:r w:rsidR="007C6CAA" w:rsidRPr="007C6CAA">
        <w:rPr>
          <w:rFonts w:asciiTheme="minorHAnsi" w:hAnsiTheme="minorHAnsi" w:cstheme="minorHAnsi"/>
          <w:sz w:val="22"/>
          <w:szCs w:val="22"/>
        </w:rPr>
        <w:t>)</w:t>
      </w:r>
      <w:r w:rsidRPr="007C6CAA">
        <w:rPr>
          <w:rFonts w:ascii="Calibri" w:hAnsi="Calibri" w:cs="Calibri"/>
          <w:sz w:val="22"/>
          <w:szCs w:val="22"/>
        </w:rPr>
        <w:t xml:space="preserve"> preserve one of the earliest known blast furnaces in Scotland. We tend to think of the industrial revolution as getting underway in the </w:t>
      </w:r>
      <w:proofErr w:type="spellStart"/>
      <w:r w:rsidRPr="007C6CAA">
        <w:rPr>
          <w:rFonts w:ascii="Calibri" w:hAnsi="Calibri" w:cs="Calibri"/>
          <w:sz w:val="22"/>
          <w:szCs w:val="22"/>
        </w:rPr>
        <w:t>mid 18th</w:t>
      </w:r>
      <w:proofErr w:type="spellEnd"/>
      <w:r w:rsidRPr="007C6CAA">
        <w:rPr>
          <w:rFonts w:ascii="Calibri" w:hAnsi="Calibri" w:cs="Calibri"/>
          <w:sz w:val="22"/>
          <w:szCs w:val="22"/>
        </w:rPr>
        <w:t xml:space="preserve"> century, but documentary evidence combined with archaeology shows that the Red Smiddy works were operating </w:t>
      </w:r>
      <w:r w:rsidR="00910187" w:rsidRPr="007C6CAA">
        <w:rPr>
          <w:rFonts w:ascii="Calibri" w:hAnsi="Calibri" w:cs="Calibri"/>
          <w:sz w:val="22"/>
          <w:szCs w:val="22"/>
        </w:rPr>
        <w:t>in</w:t>
      </w:r>
      <w:r w:rsidRPr="007C6CAA">
        <w:rPr>
          <w:rFonts w:ascii="Calibri" w:hAnsi="Calibri" w:cs="Calibri"/>
          <w:sz w:val="22"/>
          <w:szCs w:val="22"/>
        </w:rPr>
        <w:t xml:space="preserve"> the 17th century. It was one of several in the Highlands sited because of good access to water (for water power and </w:t>
      </w:r>
      <w:r w:rsidR="007C6CAA">
        <w:rPr>
          <w:rFonts w:ascii="Calibri" w:hAnsi="Calibri" w:cs="Calibri"/>
          <w:sz w:val="22"/>
          <w:szCs w:val="22"/>
        </w:rPr>
        <w:t xml:space="preserve">transport links </w:t>
      </w:r>
      <w:r w:rsidRPr="007C6CAA">
        <w:rPr>
          <w:rFonts w:ascii="Calibri" w:hAnsi="Calibri" w:cs="Calibri"/>
          <w:sz w:val="22"/>
          <w:szCs w:val="22"/>
        </w:rPr>
        <w:t xml:space="preserve">to </w:t>
      </w:r>
      <w:r w:rsidR="00FC1B6E" w:rsidRPr="007C6CAA">
        <w:rPr>
          <w:rFonts w:ascii="Calibri" w:hAnsi="Calibri" w:cs="Calibri"/>
          <w:sz w:val="22"/>
          <w:szCs w:val="22"/>
        </w:rPr>
        <w:t xml:space="preserve">import clay ores and </w:t>
      </w:r>
      <w:r w:rsidRPr="007C6CAA">
        <w:rPr>
          <w:rFonts w:ascii="Calibri" w:hAnsi="Calibri" w:cs="Calibri"/>
          <w:sz w:val="22"/>
          <w:szCs w:val="22"/>
        </w:rPr>
        <w:t>export the final product</w:t>
      </w:r>
      <w:r w:rsidR="00FC1B6E" w:rsidRPr="007C6CAA">
        <w:rPr>
          <w:rFonts w:ascii="Calibri" w:hAnsi="Calibri" w:cs="Calibri"/>
          <w:sz w:val="22"/>
          <w:szCs w:val="22"/>
        </w:rPr>
        <w:t>s</w:t>
      </w:r>
      <w:r w:rsidRPr="007C6CAA">
        <w:rPr>
          <w:rFonts w:ascii="Calibri" w:hAnsi="Calibri" w:cs="Calibri"/>
          <w:sz w:val="22"/>
          <w:szCs w:val="22"/>
        </w:rPr>
        <w:t>) and timber (to produce the charcoal needed to get hot temperatures for smelting iron)</w:t>
      </w:r>
      <w:r w:rsidR="007C6CAA">
        <w:rPr>
          <w:rFonts w:ascii="Calibri" w:hAnsi="Calibri" w:cs="Calibri"/>
          <w:sz w:val="22"/>
          <w:szCs w:val="22"/>
        </w:rPr>
        <w:t>. Other examples of blast furnaces in the Highlands are at</w:t>
      </w:r>
      <w:r w:rsidRPr="007C6CAA">
        <w:rPr>
          <w:rFonts w:ascii="Calibri" w:hAnsi="Calibri" w:cs="Calibri"/>
          <w:sz w:val="22"/>
          <w:szCs w:val="22"/>
        </w:rPr>
        <w:t xml:space="preserve"> </w:t>
      </w:r>
      <w:proofErr w:type="spellStart"/>
      <w:r w:rsidRPr="007C6CAA">
        <w:rPr>
          <w:rFonts w:ascii="Calibri" w:hAnsi="Calibri" w:cs="Calibri"/>
          <w:sz w:val="22"/>
          <w:szCs w:val="22"/>
        </w:rPr>
        <w:t>Letterew</w:t>
      </w:r>
      <w:r w:rsidR="00FC1B6E" w:rsidRPr="007C6CAA">
        <w:rPr>
          <w:rFonts w:ascii="Calibri" w:hAnsi="Calibri" w:cs="Calibri"/>
          <w:sz w:val="22"/>
          <w:szCs w:val="22"/>
        </w:rPr>
        <w:t>e</w:t>
      </w:r>
      <w:proofErr w:type="spellEnd"/>
      <w:r w:rsidR="00FC1B6E" w:rsidRPr="007C6CAA">
        <w:rPr>
          <w:rFonts w:ascii="Calibri" w:hAnsi="Calibri" w:cs="Calibri"/>
          <w:sz w:val="22"/>
          <w:szCs w:val="22"/>
        </w:rPr>
        <w:t xml:space="preserve"> (MHG7940) and </w:t>
      </w:r>
      <w:proofErr w:type="spellStart"/>
      <w:r w:rsidR="00FC1B6E" w:rsidRPr="007C6CAA">
        <w:rPr>
          <w:rFonts w:ascii="Calibri" w:hAnsi="Calibri" w:cs="Calibri"/>
          <w:sz w:val="22"/>
          <w:szCs w:val="22"/>
        </w:rPr>
        <w:t>Fasaigh</w:t>
      </w:r>
      <w:proofErr w:type="spellEnd"/>
      <w:r w:rsidR="00FC1B6E" w:rsidRPr="007C6CAA">
        <w:rPr>
          <w:rFonts w:ascii="Calibri" w:hAnsi="Calibri" w:cs="Calibri"/>
          <w:sz w:val="22"/>
          <w:szCs w:val="22"/>
        </w:rPr>
        <w:t xml:space="preserve"> (MHG7921)</w:t>
      </w:r>
      <w:r w:rsidRPr="007C6CAA">
        <w:rPr>
          <w:rFonts w:ascii="Calibri" w:hAnsi="Calibri" w:cs="Calibri"/>
          <w:sz w:val="22"/>
          <w:szCs w:val="22"/>
        </w:rPr>
        <w:t xml:space="preserve"> in Wester Ross</w:t>
      </w:r>
      <w:r w:rsidR="00FC1B6E" w:rsidRPr="007C6CAA">
        <w:rPr>
          <w:rFonts w:ascii="Calibri" w:hAnsi="Calibri" w:cs="Calibri"/>
          <w:sz w:val="22"/>
          <w:szCs w:val="22"/>
        </w:rPr>
        <w:t>,</w:t>
      </w:r>
      <w:r w:rsidRPr="007C6CAA">
        <w:rPr>
          <w:rFonts w:ascii="Calibri" w:hAnsi="Calibri" w:cs="Calibri"/>
          <w:sz w:val="22"/>
          <w:szCs w:val="22"/>
        </w:rPr>
        <w:t xml:space="preserve"> Invergarry on the Great Glen</w:t>
      </w:r>
      <w:r w:rsidR="00FC1B6E" w:rsidRPr="007C6CAA">
        <w:rPr>
          <w:rFonts w:ascii="Calibri" w:hAnsi="Calibri" w:cs="Calibri"/>
          <w:sz w:val="22"/>
          <w:szCs w:val="22"/>
        </w:rPr>
        <w:t xml:space="preserve"> (MHG5520) and </w:t>
      </w:r>
      <w:proofErr w:type="spellStart"/>
      <w:r w:rsidR="00FC1B6E" w:rsidRPr="007C6CAA">
        <w:rPr>
          <w:rFonts w:ascii="Calibri" w:hAnsi="Calibri" w:cs="Calibri"/>
          <w:sz w:val="22"/>
          <w:szCs w:val="22"/>
        </w:rPr>
        <w:t>C</w:t>
      </w:r>
      <w:r w:rsidR="00910187" w:rsidRPr="007C6CAA">
        <w:rPr>
          <w:rFonts w:ascii="Calibri" w:hAnsi="Calibri" w:cs="Calibri"/>
          <w:sz w:val="22"/>
          <w:szCs w:val="22"/>
        </w:rPr>
        <w:t>o</w:t>
      </w:r>
      <w:r w:rsidR="00FC1B6E" w:rsidRPr="007C6CAA">
        <w:rPr>
          <w:rFonts w:ascii="Calibri" w:hAnsi="Calibri" w:cs="Calibri"/>
          <w:sz w:val="22"/>
          <w:szCs w:val="22"/>
        </w:rPr>
        <w:t>ulnakyle</w:t>
      </w:r>
      <w:proofErr w:type="spellEnd"/>
      <w:r w:rsidR="00FC1B6E" w:rsidRPr="007C6CAA">
        <w:rPr>
          <w:rFonts w:ascii="Calibri" w:hAnsi="Calibri" w:cs="Calibri"/>
          <w:sz w:val="22"/>
          <w:szCs w:val="22"/>
        </w:rPr>
        <w:t xml:space="preserve"> in Badenoch &amp; Strathspey</w:t>
      </w:r>
      <w:r w:rsidR="000C12CF" w:rsidRPr="007C6CAA">
        <w:rPr>
          <w:rFonts w:ascii="Calibri" w:hAnsi="Calibri" w:cs="Calibri"/>
          <w:sz w:val="22"/>
          <w:szCs w:val="22"/>
        </w:rPr>
        <w:t xml:space="preserve"> (MHG4599)</w:t>
      </w:r>
      <w:r w:rsidR="00910187" w:rsidRPr="007C6CAA">
        <w:rPr>
          <w:rFonts w:ascii="Calibri" w:hAnsi="Calibri" w:cs="Calibri"/>
          <w:sz w:val="22"/>
          <w:szCs w:val="22"/>
        </w:rPr>
        <w:t>.</w:t>
      </w:r>
    </w:p>
    <w:p w14:paraId="7BB7156E" w14:textId="5B5E2B6B" w:rsidR="00991D2C" w:rsidRPr="007C6CAA" w:rsidRDefault="00991D2C" w:rsidP="00991D2C">
      <w:pPr>
        <w:pStyle w:val="NormalWeb"/>
        <w:spacing w:before="0" w:beforeAutospacing="0" w:after="0" w:afterAutospacing="0"/>
        <w:rPr>
          <w:rFonts w:ascii="Calibri" w:hAnsi="Calibri" w:cs="Calibri"/>
          <w:sz w:val="22"/>
          <w:szCs w:val="22"/>
        </w:rPr>
      </w:pPr>
      <w:r w:rsidRPr="007C6CAA">
        <w:rPr>
          <w:rFonts w:ascii="Calibri" w:hAnsi="Calibri" w:cs="Calibri"/>
          <w:sz w:val="22"/>
          <w:szCs w:val="22"/>
        </w:rPr>
        <w:t>At the Red Smiddy, the blast was produced by bellows powered by a water wheel. Limited excavations in 1980 found traces of a lade, remains of the furnace stack, and a large amount of slag. The furnace was a square building of stone. The charcoal and ore would have been loaded at the top. At the bottom were two arches, one for blowing the air into the furnace, the other to allow molten iron to flow out into moulds. The full height of the furnace when complete can only be estimated, but probably was no greater than 5 metres. Evidence of vitrification and rebuilding suggest the furnace was in use for considerable time</w:t>
      </w:r>
      <w:r w:rsidR="000C12CF" w:rsidRPr="007C6CAA">
        <w:rPr>
          <w:rFonts w:ascii="Calibri" w:hAnsi="Calibri" w:cs="Calibri"/>
          <w:sz w:val="22"/>
          <w:szCs w:val="22"/>
        </w:rPr>
        <w:t>.</w:t>
      </w:r>
    </w:p>
    <w:p w14:paraId="46B48442" w14:textId="77777777" w:rsidR="000C12CF" w:rsidRPr="007C6CAA" w:rsidRDefault="000C12CF" w:rsidP="00991D2C">
      <w:pPr>
        <w:pStyle w:val="NormalWeb"/>
        <w:spacing w:before="0" w:beforeAutospacing="0" w:after="0" w:afterAutospacing="0"/>
        <w:rPr>
          <w:rFonts w:ascii="Calibri" w:hAnsi="Calibri" w:cs="Calibri"/>
          <w:sz w:val="22"/>
          <w:szCs w:val="22"/>
        </w:rPr>
      </w:pPr>
    </w:p>
    <w:p w14:paraId="04C2896F" w14:textId="76D3A394" w:rsidR="00991D2C" w:rsidRPr="007C6CAA" w:rsidRDefault="00991D2C" w:rsidP="00991D2C">
      <w:pPr>
        <w:pStyle w:val="NormalWeb"/>
        <w:spacing w:before="0" w:beforeAutospacing="0" w:after="0" w:afterAutospacing="0"/>
        <w:rPr>
          <w:rFonts w:ascii="Calibri" w:hAnsi="Calibri" w:cs="Calibri"/>
          <w:sz w:val="22"/>
          <w:szCs w:val="22"/>
        </w:rPr>
      </w:pPr>
      <w:r w:rsidRPr="007C6CAA">
        <w:rPr>
          <w:rFonts w:ascii="Calibri" w:hAnsi="Calibri" w:cs="Calibri"/>
          <w:sz w:val="22"/>
          <w:szCs w:val="22"/>
        </w:rPr>
        <w:t>Blast furnaces are thought to have been introduced in Scotland just after 1600. The reasons for the adoption of the expense to build and equip the</w:t>
      </w:r>
      <w:r w:rsidR="00FC1B6E" w:rsidRPr="007C6CAA">
        <w:rPr>
          <w:rFonts w:ascii="Calibri" w:hAnsi="Calibri" w:cs="Calibri"/>
          <w:sz w:val="22"/>
          <w:szCs w:val="22"/>
        </w:rPr>
        <w:t>se furnaces, as opposed to the more common local bloomeries</w:t>
      </w:r>
      <w:r w:rsidR="007C6CAA">
        <w:rPr>
          <w:rFonts w:ascii="Calibri" w:hAnsi="Calibri" w:cs="Calibri"/>
          <w:sz w:val="22"/>
          <w:szCs w:val="22"/>
        </w:rPr>
        <w:t>,</w:t>
      </w:r>
      <w:r w:rsidR="00FC1B6E" w:rsidRPr="007C6CAA">
        <w:rPr>
          <w:rFonts w:ascii="Calibri" w:hAnsi="Calibri" w:cs="Calibri"/>
          <w:sz w:val="22"/>
          <w:szCs w:val="22"/>
        </w:rPr>
        <w:t xml:space="preserve"> was probably related to increased demand for ordnance. The main driver was Sir George Hay, a lowland merchant, who acquired lands in Wester Ross. He was granted royal permission to manufacture iron in 1610. The main output of both Red Smiddy and </w:t>
      </w:r>
      <w:proofErr w:type="spellStart"/>
      <w:r w:rsidR="00FC1B6E" w:rsidRPr="007C6CAA">
        <w:rPr>
          <w:rFonts w:ascii="Calibri" w:hAnsi="Calibri" w:cs="Calibri"/>
          <w:sz w:val="22"/>
          <w:szCs w:val="22"/>
        </w:rPr>
        <w:t>Letterewe</w:t>
      </w:r>
      <w:proofErr w:type="spellEnd"/>
      <w:r w:rsidR="00FC1B6E" w:rsidRPr="007C6CAA">
        <w:rPr>
          <w:rFonts w:ascii="Calibri" w:hAnsi="Calibri" w:cs="Calibri"/>
          <w:sz w:val="22"/>
          <w:szCs w:val="22"/>
        </w:rPr>
        <w:t xml:space="preserve"> was iron ordnance. Despite plentiful bog iron in the Highlands, </w:t>
      </w:r>
      <w:proofErr w:type="spellStart"/>
      <w:r w:rsidR="00FC1B6E" w:rsidRPr="007C6CAA">
        <w:rPr>
          <w:rFonts w:ascii="Calibri" w:hAnsi="Calibri" w:cs="Calibri"/>
          <w:sz w:val="22"/>
          <w:szCs w:val="22"/>
        </w:rPr>
        <w:t>clayband</w:t>
      </w:r>
      <w:proofErr w:type="spellEnd"/>
      <w:r w:rsidR="00FC1B6E" w:rsidRPr="007C6CAA">
        <w:rPr>
          <w:rFonts w:ascii="Calibri" w:hAnsi="Calibri" w:cs="Calibri"/>
          <w:sz w:val="22"/>
          <w:szCs w:val="22"/>
        </w:rPr>
        <w:t xml:space="preserve"> ores were imported to the Highland furnaces. </w:t>
      </w:r>
    </w:p>
    <w:p w14:paraId="366EF23A" w14:textId="594F62DA" w:rsidR="00FC1B6E" w:rsidRPr="007C6CAA" w:rsidRDefault="00FC1B6E" w:rsidP="00991D2C">
      <w:pPr>
        <w:pStyle w:val="NormalWeb"/>
        <w:spacing w:before="0" w:beforeAutospacing="0" w:after="0" w:afterAutospacing="0"/>
        <w:rPr>
          <w:rFonts w:ascii="Calibri" w:hAnsi="Calibri" w:cs="Calibri"/>
          <w:sz w:val="22"/>
          <w:szCs w:val="22"/>
        </w:rPr>
      </w:pPr>
    </w:p>
    <w:p w14:paraId="55901F7C" w14:textId="303750AA" w:rsidR="00FC1B6E" w:rsidRPr="007C6CAA" w:rsidRDefault="00FC1B6E" w:rsidP="00991D2C">
      <w:pPr>
        <w:pStyle w:val="NormalWeb"/>
        <w:spacing w:before="0" w:beforeAutospacing="0" w:after="0" w:afterAutospacing="0"/>
        <w:rPr>
          <w:rFonts w:ascii="Calibri" w:hAnsi="Calibri" w:cs="Calibri"/>
          <w:sz w:val="22"/>
          <w:szCs w:val="22"/>
        </w:rPr>
      </w:pPr>
      <w:r w:rsidRPr="007C6CAA">
        <w:rPr>
          <w:rFonts w:ascii="Calibri" w:hAnsi="Calibri" w:cs="Calibri"/>
          <w:sz w:val="22"/>
          <w:szCs w:val="22"/>
        </w:rPr>
        <w:t>The longevity of the works is unclear, but documentary evidence suggests somewhere between 10 and 50 years. This contrasts with Invergarry</w:t>
      </w:r>
      <w:r w:rsidR="00910187" w:rsidRPr="007C6CAA">
        <w:rPr>
          <w:rFonts w:ascii="Calibri" w:hAnsi="Calibri" w:cs="Calibri"/>
          <w:sz w:val="22"/>
          <w:szCs w:val="22"/>
        </w:rPr>
        <w:t xml:space="preserve"> and </w:t>
      </w:r>
      <w:proofErr w:type="spellStart"/>
      <w:r w:rsidR="00910187" w:rsidRPr="007C6CAA">
        <w:rPr>
          <w:rFonts w:ascii="Calibri" w:hAnsi="Calibri" w:cs="Calibri"/>
          <w:sz w:val="22"/>
          <w:szCs w:val="22"/>
        </w:rPr>
        <w:t>Coulnakyle</w:t>
      </w:r>
      <w:proofErr w:type="spellEnd"/>
      <w:r w:rsidR="00910187" w:rsidRPr="007C6CAA">
        <w:rPr>
          <w:rFonts w:ascii="Calibri" w:hAnsi="Calibri" w:cs="Calibri"/>
          <w:sz w:val="22"/>
          <w:szCs w:val="22"/>
        </w:rPr>
        <w:t xml:space="preserve">, operating from the 1720s, </w:t>
      </w:r>
      <w:r w:rsidRPr="007C6CAA">
        <w:rPr>
          <w:rFonts w:ascii="Calibri" w:hAnsi="Calibri" w:cs="Calibri"/>
          <w:sz w:val="22"/>
          <w:szCs w:val="22"/>
        </w:rPr>
        <w:t>which encountered fierce local opposition and w</w:t>
      </w:r>
      <w:r w:rsidR="00910187" w:rsidRPr="007C6CAA">
        <w:rPr>
          <w:rFonts w:ascii="Calibri" w:hAnsi="Calibri" w:cs="Calibri"/>
          <w:sz w:val="22"/>
          <w:szCs w:val="22"/>
        </w:rPr>
        <w:t>ere</w:t>
      </w:r>
      <w:r w:rsidRPr="007C6CAA">
        <w:rPr>
          <w:rFonts w:ascii="Calibri" w:hAnsi="Calibri" w:cs="Calibri"/>
          <w:sz w:val="22"/>
          <w:szCs w:val="22"/>
        </w:rPr>
        <w:t xml:space="preserve"> only active for a short time</w:t>
      </w:r>
      <w:r w:rsidR="00910187" w:rsidRPr="007C6CAA">
        <w:rPr>
          <w:rFonts w:ascii="Calibri" w:hAnsi="Calibri" w:cs="Calibri"/>
          <w:sz w:val="22"/>
          <w:szCs w:val="22"/>
        </w:rPr>
        <w:t xml:space="preserve">. Only </w:t>
      </w:r>
      <w:proofErr w:type="spellStart"/>
      <w:r w:rsidR="00910187" w:rsidRPr="007C6CAA">
        <w:rPr>
          <w:rFonts w:ascii="Calibri" w:hAnsi="Calibri" w:cs="Calibri"/>
          <w:sz w:val="22"/>
          <w:szCs w:val="22"/>
        </w:rPr>
        <w:t>Bonawe</w:t>
      </w:r>
      <w:proofErr w:type="spellEnd"/>
      <w:r w:rsidR="00910187" w:rsidRPr="007C6CAA">
        <w:rPr>
          <w:rFonts w:ascii="Calibri" w:hAnsi="Calibri" w:cs="Calibri"/>
          <w:sz w:val="22"/>
          <w:szCs w:val="22"/>
        </w:rPr>
        <w:t xml:space="preserve"> in Argyll managed to remain a viable business, continuing into the 19</w:t>
      </w:r>
      <w:r w:rsidR="00910187" w:rsidRPr="007C6CAA">
        <w:rPr>
          <w:rFonts w:ascii="Calibri" w:hAnsi="Calibri" w:cs="Calibri"/>
          <w:sz w:val="22"/>
          <w:szCs w:val="22"/>
          <w:vertAlign w:val="superscript"/>
        </w:rPr>
        <w:t>th</w:t>
      </w:r>
      <w:r w:rsidR="00910187" w:rsidRPr="007C6CAA">
        <w:rPr>
          <w:rFonts w:ascii="Calibri" w:hAnsi="Calibri" w:cs="Calibri"/>
          <w:sz w:val="22"/>
          <w:szCs w:val="22"/>
        </w:rPr>
        <w:t xml:space="preserve"> century.</w:t>
      </w:r>
    </w:p>
    <w:p w14:paraId="6A5B7B81" w14:textId="529DF53B" w:rsidR="000C12CF" w:rsidRPr="007C6CAA" w:rsidRDefault="000C12CF" w:rsidP="00991D2C">
      <w:pPr>
        <w:pStyle w:val="NormalWeb"/>
        <w:spacing w:before="0" w:beforeAutospacing="0" w:after="0" w:afterAutospacing="0"/>
        <w:rPr>
          <w:rFonts w:ascii="Calibri" w:hAnsi="Calibri" w:cs="Calibri"/>
          <w:sz w:val="22"/>
          <w:szCs w:val="22"/>
        </w:rPr>
      </w:pPr>
    </w:p>
    <w:p w14:paraId="10D5AB75" w14:textId="745DE1B8" w:rsidR="000C12CF" w:rsidRPr="007C6CAA" w:rsidRDefault="000C12CF" w:rsidP="00991D2C">
      <w:pPr>
        <w:pStyle w:val="NormalWeb"/>
        <w:spacing w:before="0" w:beforeAutospacing="0" w:after="0" w:afterAutospacing="0"/>
        <w:rPr>
          <w:rFonts w:ascii="Calibri" w:hAnsi="Calibri" w:cs="Calibri"/>
          <w:sz w:val="22"/>
          <w:szCs w:val="22"/>
        </w:rPr>
      </w:pPr>
      <w:r w:rsidRPr="007C6CAA">
        <w:rPr>
          <w:rFonts w:ascii="Calibri" w:hAnsi="Calibri" w:cs="Calibri"/>
          <w:sz w:val="22"/>
          <w:szCs w:val="22"/>
        </w:rPr>
        <w:t xml:space="preserve">The site, combined with others in the Loch Maree area, and the later Invergarry and </w:t>
      </w:r>
      <w:proofErr w:type="spellStart"/>
      <w:r w:rsidRPr="007C6CAA">
        <w:rPr>
          <w:rFonts w:ascii="Calibri" w:hAnsi="Calibri" w:cs="Calibri"/>
          <w:sz w:val="22"/>
          <w:szCs w:val="22"/>
        </w:rPr>
        <w:t>Coulnakyle</w:t>
      </w:r>
      <w:proofErr w:type="spellEnd"/>
      <w:r w:rsidRPr="007C6CAA">
        <w:rPr>
          <w:rFonts w:ascii="Calibri" w:hAnsi="Calibri" w:cs="Calibri"/>
          <w:sz w:val="22"/>
          <w:szCs w:val="22"/>
        </w:rPr>
        <w:t xml:space="preserve"> works, is important evidence of early industrial activity in the Highlands. </w:t>
      </w:r>
    </w:p>
    <w:p w14:paraId="5305EEA5" w14:textId="77777777" w:rsidR="00E06875" w:rsidRDefault="00E06875" w:rsidP="00E06875">
      <w:pPr>
        <w:pStyle w:val="NormalWeb"/>
        <w:spacing w:before="0" w:beforeAutospacing="0" w:after="0" w:afterAutospacing="0"/>
        <w:rPr>
          <w:rFonts w:ascii="Calibri" w:hAnsi="Calibri" w:cs="Calibri"/>
          <w:sz w:val="22"/>
          <w:szCs w:val="22"/>
        </w:rPr>
      </w:pPr>
    </w:p>
    <w:p w14:paraId="064BB5D2" w14:textId="25A11C4A" w:rsidR="00E06875" w:rsidRDefault="00991D2C" w:rsidP="00E06875">
      <w:pPr>
        <w:pStyle w:val="NormalWeb"/>
        <w:spacing w:before="0" w:beforeAutospacing="0" w:after="0" w:afterAutospacing="0"/>
        <w:rPr>
          <w:rFonts w:ascii="Calibri" w:hAnsi="Calibri" w:cs="Calibri"/>
          <w:sz w:val="22"/>
          <w:szCs w:val="22"/>
        </w:rPr>
      </w:pPr>
      <w:r w:rsidRPr="007C6CAA">
        <w:rPr>
          <w:rFonts w:ascii="Calibri" w:hAnsi="Calibri" w:cs="Calibri"/>
          <w:sz w:val="22"/>
          <w:szCs w:val="22"/>
        </w:rPr>
        <w:t>Further information:</w:t>
      </w:r>
      <w:r w:rsidRPr="007C6CAA">
        <w:rPr>
          <w:rFonts w:ascii="Calibri" w:hAnsi="Calibri" w:cs="Calibri"/>
          <w:sz w:val="22"/>
          <w:szCs w:val="22"/>
        </w:rPr>
        <w:br/>
      </w:r>
      <w:r w:rsidRPr="007C6CAA">
        <w:rPr>
          <w:rStyle w:val="Emphasis"/>
          <w:rFonts w:ascii="Calibri" w:hAnsi="Calibri" w:cs="Calibri"/>
          <w:sz w:val="22"/>
          <w:szCs w:val="22"/>
        </w:rPr>
        <w:t>The Local 17th Century Iron Works</w:t>
      </w:r>
      <w:r w:rsidRPr="007C6CAA">
        <w:rPr>
          <w:rFonts w:ascii="Calibri" w:hAnsi="Calibri" w:cs="Calibri"/>
          <w:sz w:val="22"/>
          <w:szCs w:val="22"/>
        </w:rPr>
        <w:t xml:space="preserve">. Pamphlet published by </w:t>
      </w:r>
      <w:proofErr w:type="spellStart"/>
      <w:r w:rsidRPr="007C6CAA">
        <w:rPr>
          <w:rFonts w:ascii="Calibri" w:hAnsi="Calibri" w:cs="Calibri"/>
          <w:sz w:val="22"/>
          <w:szCs w:val="22"/>
        </w:rPr>
        <w:t>Gairloch</w:t>
      </w:r>
      <w:proofErr w:type="spellEnd"/>
      <w:r w:rsidRPr="007C6CAA">
        <w:rPr>
          <w:rFonts w:ascii="Calibri" w:hAnsi="Calibri" w:cs="Calibri"/>
          <w:sz w:val="22"/>
          <w:szCs w:val="22"/>
        </w:rPr>
        <w:t xml:space="preserve"> Heritage Museum.</w:t>
      </w:r>
    </w:p>
    <w:p w14:paraId="463B3408" w14:textId="10EFB335" w:rsidR="00991D2C" w:rsidRPr="007C6CAA" w:rsidRDefault="00E06875" w:rsidP="00E06875">
      <w:pPr>
        <w:pStyle w:val="NormalWeb"/>
        <w:spacing w:before="0" w:beforeAutospacing="0" w:after="0" w:afterAutospacing="0"/>
        <w:rPr>
          <w:rFonts w:ascii="Calibri" w:hAnsi="Calibri" w:cs="Calibri"/>
          <w:sz w:val="22"/>
          <w:szCs w:val="22"/>
        </w:rPr>
      </w:pPr>
      <w:r>
        <w:rPr>
          <w:rFonts w:ascii="Calibri" w:hAnsi="Calibri" w:cs="Calibri"/>
          <w:sz w:val="22"/>
          <w:szCs w:val="22"/>
        </w:rPr>
        <w:t>Lewis 1984</w:t>
      </w:r>
    </w:p>
    <w:p w14:paraId="38FBECFC" w14:textId="30C70F63" w:rsidR="00E5358F" w:rsidRDefault="00E5358F" w:rsidP="00E06875">
      <w:pPr>
        <w:spacing w:after="0" w:line="240" w:lineRule="auto"/>
        <w:rPr>
          <w:rFonts w:ascii="Calibri" w:hAnsi="Calibri" w:cs="Calibri"/>
        </w:rPr>
      </w:pPr>
    </w:p>
    <w:p w14:paraId="5FA60DE6" w14:textId="12977EA4" w:rsidR="00E06875" w:rsidRPr="007C6CAA" w:rsidRDefault="00E06875" w:rsidP="00E06875">
      <w:pPr>
        <w:spacing w:after="0" w:line="240" w:lineRule="auto"/>
        <w:rPr>
          <w:rFonts w:ascii="Calibri" w:hAnsi="Calibri" w:cs="Calibri"/>
        </w:rPr>
      </w:pPr>
      <w:r>
        <w:rPr>
          <w:rFonts w:ascii="Calibri" w:hAnsi="Calibri" w:cs="Calibri"/>
        </w:rPr>
        <w:t>Image: HER</w:t>
      </w:r>
    </w:p>
    <w:sectPr w:rsidR="00E06875" w:rsidRPr="007C6CAA" w:rsidSect="00991D2C">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D2C"/>
    <w:rsid w:val="000C12CF"/>
    <w:rsid w:val="007C6CAA"/>
    <w:rsid w:val="00910187"/>
    <w:rsid w:val="00991D2C"/>
    <w:rsid w:val="00D25E87"/>
    <w:rsid w:val="00E06875"/>
    <w:rsid w:val="00E5358F"/>
    <w:rsid w:val="00FC1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2920"/>
  <w15:chartTrackingRefBased/>
  <w15:docId w15:val="{9F4E81E2-0AFE-4C83-8FFC-A0D9383F8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91D2C"/>
    <w:rPr>
      <w:i/>
      <w:iCs/>
    </w:rPr>
  </w:style>
  <w:style w:type="character" w:styleId="Hyperlink">
    <w:name w:val="Hyperlink"/>
    <w:basedOn w:val="DefaultParagraphFont"/>
    <w:uiPriority w:val="99"/>
    <w:unhideWhenUsed/>
    <w:rsid w:val="00991D2C"/>
    <w:rPr>
      <w:color w:val="0000FF"/>
      <w:u w:val="single"/>
    </w:rPr>
  </w:style>
  <w:style w:type="character" w:styleId="UnresolvedMention">
    <w:name w:val="Unresolved Mention"/>
    <w:basedOn w:val="DefaultParagraphFont"/>
    <w:uiPriority w:val="99"/>
    <w:semiHidden/>
    <w:unhideWhenUsed/>
    <w:rsid w:val="00991D2C"/>
    <w:rPr>
      <w:color w:val="605E5C"/>
      <w:shd w:val="clear" w:color="auto" w:fill="E1DFDD"/>
    </w:rPr>
  </w:style>
  <w:style w:type="paragraph" w:styleId="BalloonText">
    <w:name w:val="Balloon Text"/>
    <w:basedOn w:val="Normal"/>
    <w:link w:val="BalloonTextChar"/>
    <w:uiPriority w:val="99"/>
    <w:semiHidden/>
    <w:unhideWhenUsed/>
    <w:rsid w:val="00910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49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2</cp:revision>
  <dcterms:created xsi:type="dcterms:W3CDTF">2020-10-01T11:53:00Z</dcterms:created>
  <dcterms:modified xsi:type="dcterms:W3CDTF">2020-10-05T15:02:00Z</dcterms:modified>
</cp:coreProperties>
</file>